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山东颐养健康集团淄博医院</w:t>
      </w:r>
      <w:r>
        <w:rPr>
          <w:rFonts w:hint="eastAsia" w:ascii="方正小标宋简体" w:hAnsi="方正小标宋简体" w:eastAsia="方正小标宋简体" w:cs="方正小标宋简体"/>
          <w:bCs/>
          <w:sz w:val="44"/>
          <w:szCs w:val="44"/>
        </w:rPr>
        <w:t>地下泵房</w:t>
      </w:r>
    </w:p>
    <w:p>
      <w:pPr>
        <w:spacing w:line="580" w:lineRule="exact"/>
        <w:jc w:val="center"/>
        <w:rPr>
          <w:rFonts w:ascii="宋体" w:hAnsi="宋体"/>
          <w:bCs/>
          <w:sz w:val="44"/>
          <w:szCs w:val="44"/>
        </w:rPr>
      </w:pPr>
      <w:r>
        <w:rPr>
          <w:rFonts w:hint="eastAsia" w:ascii="方正小标宋简体" w:hAnsi="方正小标宋简体" w:eastAsia="方正小标宋简体" w:cs="方正小标宋简体"/>
          <w:bCs/>
          <w:sz w:val="44"/>
          <w:szCs w:val="44"/>
        </w:rPr>
        <w:t>水泵更换项目招标文件</w:t>
      </w:r>
    </w:p>
    <w:p>
      <w:pPr>
        <w:spacing w:line="580" w:lineRule="exact"/>
        <w:ind w:firstLine="640" w:firstLineChars="200"/>
        <w:rPr>
          <w:rFonts w:hint="eastAsia" w:ascii="黑体" w:hAnsi="黑体" w:eastAsia="黑体" w:cs="黑体"/>
          <w:bCs/>
          <w:sz w:val="32"/>
          <w:szCs w:val="32"/>
        </w:rPr>
      </w:pP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一、投标人须知</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1.投标单位必须为经国家行政部门批准取得《营业执照》的合法经营单位。</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2.投标单位严禁用不正当手段参与投标，如发现假技术指标、贿赂评标委员会成员的行为，取消其参加投标资格，并追究有关责任。</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投标人应仔细检查招标文件的所有内容，如有残缺等问题应在获得招标文件后3日内向招标人提出。招标人对于投标人提出的问题，将以书面形式给予解答，由此引起的招标文件的修改将以修改通知的方式发出。否则，由此引起的损失由投标人自己承担。</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4.在投标截止日期3天之前，招标人都可能会以书面通知的方式修改招标文件。修改通知作为招标文件的组成部分，对投标人起同等约束作用。</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5.招标文件、修改通知内容发生相互矛盾时，以最后发出的通知为准。</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二、招标项目概况和招标范围(采用工程量清单招标的，应提供工程量清单)</w:t>
      </w:r>
    </w:p>
    <w:p>
      <w:pPr>
        <w:spacing w:line="360" w:lineRule="auto"/>
        <w:ind w:firstLine="600"/>
        <w:rPr>
          <w:rFonts w:hint="eastAsia" w:ascii="仿宋_GB2312" w:hAnsi="宋体" w:eastAsia="仿宋_GB2312" w:cs="宋体"/>
          <w:kern w:val="0"/>
          <w:sz w:val="30"/>
          <w:szCs w:val="30"/>
          <w:lang w:eastAsia="zh-CN"/>
        </w:rPr>
      </w:pPr>
      <w:r>
        <w:rPr>
          <w:rFonts w:hint="eastAsia" w:ascii="仿宋_GB2312" w:hAnsi="宋体" w:eastAsia="仿宋_GB2312" w:cs="宋体"/>
          <w:kern w:val="0"/>
          <w:sz w:val="30"/>
          <w:szCs w:val="30"/>
          <w:lang w:val="en-US" w:eastAsia="zh-CN"/>
        </w:rPr>
        <w:t>1.</w:t>
      </w:r>
      <w:r>
        <w:rPr>
          <w:rFonts w:hint="eastAsia" w:ascii="仿宋_GB2312" w:hAnsi="宋体" w:eastAsia="仿宋_GB2312" w:cs="宋体"/>
          <w:kern w:val="0"/>
          <w:sz w:val="30"/>
          <w:szCs w:val="30"/>
        </w:rPr>
        <w:t>项目</w:t>
      </w:r>
      <w:r>
        <w:rPr>
          <w:rFonts w:hint="eastAsia" w:ascii="仿宋_GB2312" w:hAnsi="宋体" w:eastAsia="仿宋_GB2312" w:cs="宋体"/>
          <w:kern w:val="0"/>
          <w:sz w:val="30"/>
          <w:szCs w:val="30"/>
          <w:lang w:eastAsia="zh-CN"/>
        </w:rPr>
        <w:t>概况</w:t>
      </w:r>
    </w:p>
    <w:p>
      <w:pPr>
        <w:spacing w:line="360" w:lineRule="auto"/>
        <w:ind w:firstLine="600"/>
        <w:rPr>
          <w:rFonts w:ascii="仿宋_GB2312" w:hAnsi="仿宋_GB2312" w:eastAsia="仿宋_GB2312" w:cs="方正小标宋简体"/>
          <w:sz w:val="30"/>
          <w:szCs w:val="30"/>
        </w:rPr>
      </w:pPr>
      <w:r>
        <w:rPr>
          <w:rFonts w:hint="eastAsia" w:ascii="仿宋_GB2312" w:hAnsi="宋体" w:eastAsia="仿宋_GB2312" w:cs="宋体"/>
          <w:kern w:val="0"/>
          <w:sz w:val="30"/>
          <w:szCs w:val="30"/>
        </w:rPr>
        <w:t>本项目是医院地下泵房更换5台不锈钢给水泵，为交钥匙工程</w:t>
      </w: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rPr>
        <w:t>供方负责拆除原有水泵，并负责新水泵的安装及水泵出口配套的阀门附件等。</w:t>
      </w:r>
    </w:p>
    <w:p>
      <w:pPr>
        <w:spacing w:line="360" w:lineRule="auto"/>
        <w:ind w:firstLine="600"/>
        <w:rPr>
          <w:rFonts w:hint="eastAsia" w:ascii="仿宋_GB2312" w:hAnsi="宋体" w:eastAsia="仿宋_GB2312" w:cs="宋体"/>
          <w:kern w:val="0"/>
          <w:sz w:val="30"/>
          <w:szCs w:val="30"/>
          <w:lang w:val="en-US" w:eastAsia="zh-CN"/>
        </w:rPr>
      </w:pPr>
      <w:r>
        <w:rPr>
          <w:rFonts w:hint="eastAsia" w:ascii="仿宋_GB2312" w:hAnsi="宋体" w:eastAsia="仿宋_GB2312" w:cs="宋体"/>
          <w:kern w:val="0"/>
          <w:sz w:val="30"/>
          <w:szCs w:val="30"/>
          <w:lang w:val="en-US" w:eastAsia="zh-CN"/>
        </w:rPr>
        <w:t>2.报价清单</w:t>
      </w:r>
    </w:p>
    <w:tbl>
      <w:tblPr>
        <w:tblStyle w:val="5"/>
        <w:tblpPr w:leftFromText="180" w:rightFromText="180" w:vertAnchor="text" w:horzAnchor="page" w:tblpX="1783" w:tblpY="505"/>
        <w:tblOverlap w:val="never"/>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14"/>
        <w:gridCol w:w="1603"/>
        <w:gridCol w:w="724"/>
        <w:gridCol w:w="897"/>
        <w:gridCol w:w="845"/>
        <w:gridCol w:w="102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17" w:type="dxa"/>
            <w:noWrap/>
            <w:vAlign w:val="center"/>
          </w:tcPr>
          <w:p>
            <w:pPr>
              <w:jc w:val="center"/>
              <w:rPr>
                <w:rFonts w:ascii="仿宋_GB2312" w:hAnsi="宋体" w:eastAsia="仿宋_GB2312" w:cs="宋体"/>
                <w:b/>
                <w:bCs/>
                <w:sz w:val="24"/>
                <w:szCs w:val="24"/>
                <w:highlight w:val="none"/>
              </w:rPr>
            </w:pPr>
            <w:r>
              <w:rPr>
                <w:rFonts w:hint="eastAsia" w:ascii="仿宋_GB2312" w:hAnsi="宋体" w:eastAsia="仿宋_GB2312" w:cs="宋体"/>
                <w:b/>
                <w:bCs/>
                <w:sz w:val="24"/>
                <w:szCs w:val="24"/>
                <w:highlight w:val="none"/>
              </w:rPr>
              <w:t>序号</w:t>
            </w:r>
          </w:p>
        </w:tc>
        <w:tc>
          <w:tcPr>
            <w:tcW w:w="1714" w:type="dxa"/>
            <w:noWrap/>
            <w:vAlign w:val="center"/>
          </w:tcPr>
          <w:p>
            <w:pPr>
              <w:jc w:val="center"/>
              <w:rPr>
                <w:rFonts w:ascii="仿宋_GB2312" w:hAnsi="宋体" w:eastAsia="仿宋_GB2312" w:cs="宋体"/>
                <w:b/>
                <w:bCs/>
                <w:sz w:val="24"/>
                <w:szCs w:val="24"/>
                <w:highlight w:val="none"/>
              </w:rPr>
            </w:pPr>
            <w:r>
              <w:rPr>
                <w:rFonts w:hint="eastAsia" w:ascii="仿宋_GB2312" w:hAnsi="宋体" w:eastAsia="仿宋_GB2312" w:cs="宋体"/>
                <w:b/>
                <w:bCs/>
                <w:sz w:val="24"/>
                <w:szCs w:val="24"/>
                <w:highlight w:val="none"/>
              </w:rPr>
              <w:t>设备名称</w:t>
            </w:r>
          </w:p>
        </w:tc>
        <w:tc>
          <w:tcPr>
            <w:tcW w:w="1603" w:type="dxa"/>
            <w:noWrap/>
            <w:vAlign w:val="center"/>
          </w:tcPr>
          <w:p>
            <w:pPr>
              <w:jc w:val="center"/>
              <w:rPr>
                <w:rFonts w:ascii="仿宋_GB2312" w:hAnsi="宋体" w:eastAsia="仿宋_GB2312" w:cs="宋体"/>
                <w:b/>
                <w:bCs/>
                <w:sz w:val="24"/>
                <w:szCs w:val="24"/>
                <w:highlight w:val="none"/>
              </w:rPr>
            </w:pPr>
            <w:r>
              <w:rPr>
                <w:rFonts w:hint="eastAsia" w:ascii="仿宋_GB2312" w:hAnsi="宋体" w:eastAsia="仿宋_GB2312" w:cs="宋体"/>
                <w:b/>
                <w:bCs/>
                <w:sz w:val="24"/>
                <w:szCs w:val="24"/>
                <w:highlight w:val="none"/>
              </w:rPr>
              <w:t>设备型号</w:t>
            </w:r>
          </w:p>
        </w:tc>
        <w:tc>
          <w:tcPr>
            <w:tcW w:w="724" w:type="dxa"/>
            <w:noWrap/>
            <w:vAlign w:val="center"/>
          </w:tcPr>
          <w:p>
            <w:pPr>
              <w:jc w:val="center"/>
              <w:rPr>
                <w:rFonts w:ascii="仿宋_GB2312" w:hAnsi="宋体" w:eastAsia="仿宋_GB2312" w:cs="宋体"/>
                <w:b/>
                <w:bCs/>
                <w:sz w:val="24"/>
                <w:szCs w:val="24"/>
                <w:highlight w:val="none"/>
              </w:rPr>
            </w:pPr>
            <w:r>
              <w:rPr>
                <w:rFonts w:hint="eastAsia" w:ascii="仿宋_GB2312" w:hAnsi="宋体" w:eastAsia="仿宋_GB2312" w:cs="宋体"/>
                <w:b/>
                <w:bCs/>
                <w:sz w:val="24"/>
                <w:szCs w:val="24"/>
                <w:highlight w:val="none"/>
              </w:rPr>
              <w:t>单位</w:t>
            </w:r>
          </w:p>
        </w:tc>
        <w:tc>
          <w:tcPr>
            <w:tcW w:w="897" w:type="dxa"/>
            <w:noWrap/>
            <w:vAlign w:val="center"/>
          </w:tcPr>
          <w:p>
            <w:pPr>
              <w:jc w:val="center"/>
              <w:rPr>
                <w:rFonts w:ascii="仿宋_GB2312" w:hAnsi="宋体" w:eastAsia="仿宋_GB2312" w:cs="宋体"/>
                <w:b/>
                <w:bCs/>
                <w:sz w:val="24"/>
                <w:szCs w:val="24"/>
                <w:highlight w:val="none"/>
              </w:rPr>
            </w:pPr>
            <w:r>
              <w:rPr>
                <w:rFonts w:hint="eastAsia" w:ascii="仿宋_GB2312" w:hAnsi="宋体" w:eastAsia="仿宋_GB2312" w:cs="宋体"/>
                <w:b/>
                <w:bCs/>
                <w:sz w:val="24"/>
                <w:szCs w:val="24"/>
                <w:highlight w:val="none"/>
              </w:rPr>
              <w:t>数量</w:t>
            </w:r>
          </w:p>
        </w:tc>
        <w:tc>
          <w:tcPr>
            <w:tcW w:w="845" w:type="dxa"/>
            <w:vAlign w:val="center"/>
          </w:tcPr>
          <w:p>
            <w:pPr>
              <w:jc w:val="center"/>
              <w:rPr>
                <w:rFonts w:ascii="仿宋_GB2312" w:hAnsi="宋体" w:eastAsia="仿宋_GB2312" w:cs="宋体"/>
                <w:b/>
                <w:bCs/>
                <w:sz w:val="24"/>
                <w:szCs w:val="24"/>
                <w:highlight w:val="none"/>
              </w:rPr>
            </w:pPr>
            <w:r>
              <w:rPr>
                <w:rFonts w:hint="eastAsia" w:ascii="仿宋_GB2312" w:hAnsi="宋体" w:eastAsia="仿宋_GB2312" w:cs="宋体"/>
                <w:b/>
                <w:bCs/>
                <w:sz w:val="24"/>
                <w:szCs w:val="24"/>
                <w:highlight w:val="none"/>
              </w:rPr>
              <w:t>单价</w:t>
            </w:r>
          </w:p>
        </w:tc>
        <w:tc>
          <w:tcPr>
            <w:tcW w:w="1021" w:type="dxa"/>
            <w:vAlign w:val="center"/>
          </w:tcPr>
          <w:p>
            <w:pPr>
              <w:jc w:val="center"/>
              <w:rPr>
                <w:rFonts w:ascii="仿宋_GB2312" w:hAnsi="宋体" w:eastAsia="仿宋_GB2312" w:cs="宋体"/>
                <w:b/>
                <w:bCs/>
                <w:sz w:val="24"/>
                <w:szCs w:val="24"/>
                <w:highlight w:val="none"/>
              </w:rPr>
            </w:pPr>
            <w:r>
              <w:rPr>
                <w:rFonts w:hint="eastAsia" w:ascii="仿宋_GB2312" w:hAnsi="宋体" w:eastAsia="仿宋_GB2312" w:cs="宋体"/>
                <w:b/>
                <w:bCs/>
                <w:sz w:val="24"/>
                <w:szCs w:val="24"/>
                <w:highlight w:val="none"/>
              </w:rPr>
              <w:t>总价</w:t>
            </w:r>
          </w:p>
        </w:tc>
        <w:tc>
          <w:tcPr>
            <w:tcW w:w="1427" w:type="dxa"/>
            <w:noWrap/>
            <w:vAlign w:val="center"/>
          </w:tcPr>
          <w:p>
            <w:pPr>
              <w:jc w:val="center"/>
              <w:rPr>
                <w:rFonts w:ascii="仿宋_GB2312" w:hAnsi="宋体" w:eastAsia="仿宋_GB2312" w:cs="宋体"/>
                <w:b/>
                <w:bCs/>
                <w:sz w:val="24"/>
                <w:szCs w:val="24"/>
                <w:highlight w:val="none"/>
              </w:rPr>
            </w:pPr>
            <w:r>
              <w:rPr>
                <w:rFonts w:hint="eastAsia" w:ascii="仿宋_GB2312" w:hAnsi="宋体" w:eastAsia="仿宋_GB2312" w:cs="宋体"/>
                <w:b/>
                <w:bCs/>
                <w:sz w:val="24"/>
                <w:szCs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jc w:val="center"/>
              <w:rPr>
                <w:rFonts w:hint="eastAsia" w:ascii="仿宋_GB2312" w:hAnsi="宋体" w:eastAsia="仿宋_GB2312" w:cs="宋体"/>
                <w:sz w:val="24"/>
                <w:szCs w:val="24"/>
              </w:rPr>
            </w:pPr>
            <w:r>
              <w:rPr>
                <w:rFonts w:hint="eastAsia" w:ascii="仿宋_GB2312" w:hAnsi="宋体" w:eastAsia="仿宋_GB2312" w:cs="宋体"/>
                <w:sz w:val="24"/>
                <w:szCs w:val="24"/>
              </w:rPr>
              <w:t>1</w:t>
            </w:r>
          </w:p>
        </w:tc>
        <w:tc>
          <w:tcPr>
            <w:tcW w:w="1714" w:type="dxa"/>
            <w:noWrap/>
            <w:vAlign w:val="center"/>
          </w:tcPr>
          <w:p>
            <w:pPr>
              <w:jc w:val="center"/>
              <w:rPr>
                <w:rFonts w:ascii="仿宋_GB2312" w:hAnsi="Calibri" w:eastAsia="仿宋_GB2312" w:cs="宋体"/>
                <w:sz w:val="24"/>
                <w:szCs w:val="24"/>
              </w:rPr>
            </w:pPr>
            <w:r>
              <w:rPr>
                <w:rFonts w:hint="eastAsia" w:ascii="仿宋_GB2312" w:hAnsi="宋体" w:eastAsia="仿宋_GB2312" w:cs="宋体"/>
                <w:sz w:val="24"/>
                <w:szCs w:val="24"/>
              </w:rPr>
              <w:t>不锈钢给水泵</w:t>
            </w:r>
          </w:p>
        </w:tc>
        <w:tc>
          <w:tcPr>
            <w:tcW w:w="1603" w:type="dxa"/>
            <w:noWrap/>
            <w:vAlign w:val="center"/>
          </w:tcPr>
          <w:p>
            <w:pPr>
              <w:jc w:val="both"/>
              <w:rPr>
                <w:rFonts w:hint="eastAsia" w:ascii="仿宋_GB2312" w:hAnsi="宋体" w:eastAsia="仿宋_GB2312" w:cs="宋体"/>
                <w:sz w:val="24"/>
                <w:szCs w:val="24"/>
              </w:rPr>
            </w:pPr>
            <w:r>
              <w:rPr>
                <w:rFonts w:hint="eastAsia" w:ascii="仿宋_GB2312" w:hAnsi="宋体" w:eastAsia="仿宋_GB2312" w:cs="宋体"/>
                <w:sz w:val="24"/>
                <w:szCs w:val="24"/>
              </w:rPr>
              <w:t>Q＝50m3/h，</w:t>
            </w:r>
          </w:p>
          <w:p>
            <w:pPr>
              <w:jc w:val="both"/>
              <w:rPr>
                <w:rFonts w:hint="eastAsia" w:ascii="仿宋_GB2312" w:hAnsi="宋体" w:eastAsia="仿宋_GB2312" w:cs="宋体"/>
                <w:sz w:val="24"/>
                <w:szCs w:val="24"/>
              </w:rPr>
            </w:pPr>
            <w:r>
              <w:rPr>
                <w:rFonts w:hint="eastAsia" w:ascii="仿宋_GB2312" w:hAnsi="宋体" w:eastAsia="仿宋_GB2312" w:cs="宋体"/>
                <w:sz w:val="24"/>
                <w:szCs w:val="24"/>
              </w:rPr>
              <w:t>H＝75m，</w:t>
            </w:r>
          </w:p>
          <w:p>
            <w:pPr>
              <w:jc w:val="both"/>
              <w:rPr>
                <w:rFonts w:hint="eastAsia" w:ascii="仿宋_GB2312" w:hAnsi="宋体" w:eastAsia="仿宋_GB2312" w:cs="宋体"/>
                <w:sz w:val="24"/>
                <w:szCs w:val="24"/>
              </w:rPr>
            </w:pPr>
            <w:r>
              <w:rPr>
                <w:rFonts w:hint="eastAsia" w:ascii="仿宋_GB2312" w:hAnsi="宋体" w:eastAsia="仿宋_GB2312" w:cs="宋体"/>
                <w:sz w:val="24"/>
                <w:szCs w:val="24"/>
              </w:rPr>
              <w:t>N＝18.5KW</w:t>
            </w:r>
          </w:p>
        </w:tc>
        <w:tc>
          <w:tcPr>
            <w:tcW w:w="724" w:type="dxa"/>
            <w:noWrap/>
            <w:vAlign w:val="center"/>
          </w:tcPr>
          <w:p>
            <w:pPr>
              <w:jc w:val="center"/>
              <w:rPr>
                <w:rFonts w:hint="eastAsia" w:ascii="仿宋_GB2312" w:hAnsi="宋体" w:eastAsia="仿宋_GB2312" w:cs="宋体"/>
                <w:sz w:val="24"/>
                <w:szCs w:val="24"/>
              </w:rPr>
            </w:pPr>
            <w:r>
              <w:rPr>
                <w:rFonts w:hint="eastAsia" w:ascii="仿宋_GB2312" w:hAnsi="宋体" w:eastAsia="仿宋_GB2312" w:cs="宋体"/>
                <w:sz w:val="24"/>
                <w:szCs w:val="24"/>
              </w:rPr>
              <w:t>台</w:t>
            </w:r>
          </w:p>
        </w:tc>
        <w:tc>
          <w:tcPr>
            <w:tcW w:w="897" w:type="dxa"/>
            <w:noWrap/>
            <w:vAlign w:val="center"/>
          </w:tcPr>
          <w:p>
            <w:pPr>
              <w:jc w:val="center"/>
              <w:rPr>
                <w:rFonts w:hint="eastAsia" w:ascii="仿宋_GB2312" w:hAnsi="宋体" w:eastAsia="仿宋_GB2312" w:cs="宋体"/>
                <w:sz w:val="24"/>
                <w:szCs w:val="24"/>
              </w:rPr>
            </w:pPr>
            <w:r>
              <w:rPr>
                <w:rFonts w:hint="eastAsia" w:ascii="仿宋_GB2312" w:hAnsi="宋体" w:eastAsia="仿宋_GB2312" w:cs="宋体"/>
                <w:sz w:val="24"/>
                <w:szCs w:val="24"/>
              </w:rPr>
              <w:t>5</w:t>
            </w:r>
          </w:p>
        </w:tc>
        <w:tc>
          <w:tcPr>
            <w:tcW w:w="845" w:type="dxa"/>
          </w:tcPr>
          <w:p>
            <w:pPr>
              <w:jc w:val="center"/>
              <w:rPr>
                <w:rFonts w:hint="eastAsia" w:ascii="仿宋_GB2312" w:hAnsi="宋体" w:eastAsia="仿宋_GB2312" w:cs="宋体"/>
                <w:sz w:val="24"/>
                <w:szCs w:val="24"/>
              </w:rPr>
            </w:pPr>
          </w:p>
        </w:tc>
        <w:tc>
          <w:tcPr>
            <w:tcW w:w="1021" w:type="dxa"/>
          </w:tcPr>
          <w:p>
            <w:pPr>
              <w:jc w:val="center"/>
              <w:rPr>
                <w:rFonts w:hint="eastAsia" w:ascii="仿宋_GB2312" w:hAnsi="宋体" w:eastAsia="仿宋_GB2312" w:cs="宋体"/>
                <w:sz w:val="24"/>
                <w:szCs w:val="24"/>
              </w:rPr>
            </w:pPr>
          </w:p>
        </w:tc>
        <w:tc>
          <w:tcPr>
            <w:tcW w:w="1427" w:type="dxa"/>
            <w:noWrap/>
            <w:vAlign w:val="center"/>
          </w:tcPr>
          <w:p>
            <w:pPr>
              <w:jc w:val="center"/>
              <w:rPr>
                <w:rFonts w:hint="eastAsia"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2</w:t>
            </w:r>
          </w:p>
        </w:tc>
        <w:tc>
          <w:tcPr>
            <w:tcW w:w="1714" w:type="dxa"/>
            <w:noWrap/>
            <w:vAlign w:val="center"/>
          </w:tcPr>
          <w:p>
            <w:pPr>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配件</w:t>
            </w:r>
          </w:p>
        </w:tc>
        <w:tc>
          <w:tcPr>
            <w:tcW w:w="1603" w:type="dxa"/>
            <w:noWrap/>
            <w:vAlign w:val="center"/>
          </w:tcPr>
          <w:p>
            <w:pPr>
              <w:jc w:val="center"/>
              <w:rPr>
                <w:rFonts w:hint="eastAsia" w:ascii="仿宋_GB2312" w:hAnsi="宋体" w:eastAsia="仿宋_GB2312" w:cs="宋体"/>
                <w:sz w:val="24"/>
                <w:szCs w:val="24"/>
                <w:highlight w:val="none"/>
              </w:rPr>
            </w:pPr>
          </w:p>
        </w:tc>
        <w:tc>
          <w:tcPr>
            <w:tcW w:w="724" w:type="dxa"/>
            <w:noWrap/>
            <w:vAlign w:val="center"/>
          </w:tcPr>
          <w:p>
            <w:pPr>
              <w:jc w:val="center"/>
              <w:rPr>
                <w:rFonts w:hint="eastAsia" w:ascii="仿宋_GB2312" w:hAnsi="宋体" w:eastAsia="仿宋_GB2312" w:cs="宋体"/>
                <w:sz w:val="24"/>
                <w:szCs w:val="24"/>
                <w:highlight w:val="none"/>
              </w:rPr>
            </w:pPr>
          </w:p>
        </w:tc>
        <w:tc>
          <w:tcPr>
            <w:tcW w:w="897" w:type="dxa"/>
            <w:noWrap/>
            <w:vAlign w:val="center"/>
          </w:tcPr>
          <w:p>
            <w:pPr>
              <w:jc w:val="center"/>
              <w:rPr>
                <w:rFonts w:hint="eastAsia" w:ascii="仿宋_GB2312" w:hAnsi="宋体" w:eastAsia="仿宋_GB2312" w:cs="宋体"/>
                <w:sz w:val="24"/>
                <w:szCs w:val="24"/>
                <w:highlight w:val="none"/>
              </w:rPr>
            </w:pPr>
          </w:p>
        </w:tc>
        <w:tc>
          <w:tcPr>
            <w:tcW w:w="845" w:type="dxa"/>
          </w:tcPr>
          <w:p>
            <w:pPr>
              <w:jc w:val="center"/>
              <w:rPr>
                <w:rFonts w:hint="eastAsia" w:ascii="仿宋_GB2312" w:hAnsi="宋体" w:eastAsia="仿宋_GB2312" w:cs="宋体"/>
                <w:sz w:val="24"/>
                <w:szCs w:val="24"/>
                <w:highlight w:val="none"/>
              </w:rPr>
            </w:pPr>
          </w:p>
        </w:tc>
        <w:tc>
          <w:tcPr>
            <w:tcW w:w="1021" w:type="dxa"/>
          </w:tcPr>
          <w:p>
            <w:pPr>
              <w:jc w:val="center"/>
              <w:rPr>
                <w:rFonts w:hint="eastAsia" w:ascii="仿宋_GB2312" w:hAnsi="宋体" w:eastAsia="仿宋_GB2312" w:cs="宋体"/>
                <w:sz w:val="24"/>
                <w:szCs w:val="24"/>
                <w:highlight w:val="none"/>
              </w:rPr>
            </w:pPr>
          </w:p>
        </w:tc>
        <w:tc>
          <w:tcPr>
            <w:tcW w:w="1427" w:type="dxa"/>
            <w:noWrap/>
            <w:vAlign w:val="center"/>
          </w:tcPr>
          <w:p>
            <w:pPr>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请自行加行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3</w:t>
            </w:r>
          </w:p>
        </w:tc>
        <w:tc>
          <w:tcPr>
            <w:tcW w:w="1714" w:type="dxa"/>
            <w:noWrap/>
            <w:vAlign w:val="center"/>
          </w:tcPr>
          <w:p>
            <w:pPr>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人工</w:t>
            </w:r>
          </w:p>
        </w:tc>
        <w:tc>
          <w:tcPr>
            <w:tcW w:w="1603" w:type="dxa"/>
            <w:noWrap/>
            <w:vAlign w:val="center"/>
          </w:tcPr>
          <w:p>
            <w:pPr>
              <w:jc w:val="center"/>
              <w:rPr>
                <w:rFonts w:hint="eastAsia" w:ascii="仿宋_GB2312" w:hAnsi="宋体" w:eastAsia="仿宋_GB2312" w:cs="宋体"/>
                <w:sz w:val="24"/>
                <w:szCs w:val="24"/>
                <w:highlight w:val="none"/>
              </w:rPr>
            </w:pPr>
          </w:p>
        </w:tc>
        <w:tc>
          <w:tcPr>
            <w:tcW w:w="724" w:type="dxa"/>
            <w:noWrap/>
            <w:vAlign w:val="center"/>
          </w:tcPr>
          <w:p>
            <w:pPr>
              <w:jc w:val="center"/>
              <w:rPr>
                <w:rFonts w:hint="eastAsia" w:ascii="仿宋_GB2312" w:hAnsi="宋体" w:eastAsia="仿宋_GB2312" w:cs="宋体"/>
                <w:sz w:val="24"/>
                <w:szCs w:val="24"/>
                <w:highlight w:val="none"/>
              </w:rPr>
            </w:pPr>
          </w:p>
        </w:tc>
        <w:tc>
          <w:tcPr>
            <w:tcW w:w="897" w:type="dxa"/>
            <w:noWrap/>
            <w:vAlign w:val="center"/>
          </w:tcPr>
          <w:p>
            <w:pPr>
              <w:jc w:val="center"/>
              <w:rPr>
                <w:rFonts w:hint="eastAsia" w:ascii="仿宋_GB2312" w:hAnsi="宋体" w:eastAsia="仿宋_GB2312" w:cs="宋体"/>
                <w:sz w:val="24"/>
                <w:szCs w:val="24"/>
                <w:highlight w:val="none"/>
              </w:rPr>
            </w:pPr>
          </w:p>
        </w:tc>
        <w:tc>
          <w:tcPr>
            <w:tcW w:w="845" w:type="dxa"/>
          </w:tcPr>
          <w:p>
            <w:pPr>
              <w:jc w:val="center"/>
              <w:rPr>
                <w:rFonts w:hint="eastAsia" w:ascii="仿宋_GB2312" w:hAnsi="宋体" w:eastAsia="仿宋_GB2312" w:cs="宋体"/>
                <w:sz w:val="24"/>
                <w:szCs w:val="24"/>
                <w:highlight w:val="none"/>
              </w:rPr>
            </w:pPr>
          </w:p>
        </w:tc>
        <w:tc>
          <w:tcPr>
            <w:tcW w:w="1021" w:type="dxa"/>
          </w:tcPr>
          <w:p>
            <w:pPr>
              <w:jc w:val="center"/>
              <w:rPr>
                <w:rFonts w:hint="eastAsia" w:ascii="仿宋_GB2312" w:hAnsi="宋体" w:eastAsia="仿宋_GB2312" w:cs="宋体"/>
                <w:sz w:val="24"/>
                <w:szCs w:val="24"/>
                <w:highlight w:val="none"/>
              </w:rPr>
            </w:pPr>
          </w:p>
        </w:tc>
        <w:tc>
          <w:tcPr>
            <w:tcW w:w="1427" w:type="dxa"/>
            <w:noWrap/>
            <w:vAlign w:val="center"/>
          </w:tcPr>
          <w:p>
            <w:pPr>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含拆除、安装、运输等，请</w:t>
            </w:r>
            <w:r>
              <w:rPr>
                <w:rFonts w:hint="eastAsia" w:ascii="仿宋_GB2312" w:hAnsi="宋体" w:eastAsia="仿宋_GB2312" w:cs="宋体"/>
                <w:sz w:val="24"/>
                <w:szCs w:val="24"/>
                <w:highlight w:val="none"/>
                <w:lang w:eastAsia="zh-CN"/>
              </w:rPr>
              <w:t>自</w:t>
            </w:r>
            <w:r>
              <w:rPr>
                <w:rFonts w:hint="eastAsia" w:ascii="仿宋_GB2312" w:hAnsi="宋体" w:eastAsia="仿宋_GB2312" w:cs="宋体"/>
                <w:sz w:val="24"/>
                <w:szCs w:val="24"/>
                <w:highlight w:val="none"/>
              </w:rPr>
              <w:t>行加行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4</w:t>
            </w:r>
          </w:p>
        </w:tc>
        <w:tc>
          <w:tcPr>
            <w:tcW w:w="1714" w:type="dxa"/>
            <w:noWrap/>
            <w:vAlign w:val="center"/>
          </w:tcPr>
          <w:p>
            <w:pPr>
              <w:jc w:val="center"/>
              <w:rPr>
                <w:rFonts w:ascii="仿宋_GB2312" w:hAnsi="Calibri" w:eastAsia="仿宋_GB2312" w:cs="宋体"/>
                <w:sz w:val="24"/>
                <w:szCs w:val="24"/>
                <w:highlight w:val="none"/>
              </w:rPr>
            </w:pPr>
            <w:r>
              <w:rPr>
                <w:rFonts w:hint="eastAsia" w:ascii="仿宋_GB2312" w:hAnsi="宋体" w:eastAsia="仿宋_GB2312" w:cs="宋体"/>
                <w:sz w:val="24"/>
                <w:szCs w:val="24"/>
                <w:highlight w:val="none"/>
              </w:rPr>
              <w:t>其他</w:t>
            </w:r>
          </w:p>
        </w:tc>
        <w:tc>
          <w:tcPr>
            <w:tcW w:w="1603" w:type="dxa"/>
            <w:noWrap/>
            <w:vAlign w:val="center"/>
          </w:tcPr>
          <w:p>
            <w:pPr>
              <w:jc w:val="center"/>
              <w:rPr>
                <w:rFonts w:hint="eastAsia" w:ascii="仿宋_GB2312" w:hAnsi="宋体" w:eastAsia="仿宋_GB2312" w:cs="宋体"/>
                <w:sz w:val="24"/>
                <w:szCs w:val="24"/>
                <w:highlight w:val="none"/>
              </w:rPr>
            </w:pPr>
          </w:p>
        </w:tc>
        <w:tc>
          <w:tcPr>
            <w:tcW w:w="724" w:type="dxa"/>
            <w:noWrap/>
            <w:vAlign w:val="center"/>
          </w:tcPr>
          <w:p>
            <w:pPr>
              <w:jc w:val="center"/>
              <w:rPr>
                <w:rFonts w:hint="eastAsia" w:ascii="仿宋_GB2312" w:hAnsi="宋体" w:eastAsia="仿宋_GB2312" w:cs="宋体"/>
                <w:sz w:val="24"/>
                <w:szCs w:val="24"/>
                <w:highlight w:val="none"/>
              </w:rPr>
            </w:pPr>
          </w:p>
        </w:tc>
        <w:tc>
          <w:tcPr>
            <w:tcW w:w="897" w:type="dxa"/>
            <w:noWrap/>
            <w:vAlign w:val="center"/>
          </w:tcPr>
          <w:p>
            <w:pPr>
              <w:jc w:val="center"/>
              <w:rPr>
                <w:rFonts w:hint="eastAsia" w:ascii="仿宋_GB2312" w:hAnsi="宋体" w:eastAsia="仿宋_GB2312" w:cs="宋体"/>
                <w:sz w:val="24"/>
                <w:szCs w:val="24"/>
                <w:highlight w:val="none"/>
              </w:rPr>
            </w:pPr>
          </w:p>
        </w:tc>
        <w:tc>
          <w:tcPr>
            <w:tcW w:w="845" w:type="dxa"/>
          </w:tcPr>
          <w:p>
            <w:pPr>
              <w:jc w:val="center"/>
              <w:rPr>
                <w:rFonts w:hint="eastAsia" w:ascii="仿宋_GB2312" w:hAnsi="宋体" w:eastAsia="仿宋_GB2312" w:cs="宋体"/>
                <w:sz w:val="24"/>
                <w:szCs w:val="24"/>
                <w:highlight w:val="none"/>
              </w:rPr>
            </w:pPr>
          </w:p>
        </w:tc>
        <w:tc>
          <w:tcPr>
            <w:tcW w:w="1021" w:type="dxa"/>
          </w:tcPr>
          <w:p>
            <w:pPr>
              <w:jc w:val="center"/>
              <w:rPr>
                <w:rFonts w:hint="eastAsia" w:ascii="仿宋_GB2312" w:hAnsi="宋体" w:eastAsia="仿宋_GB2312" w:cs="宋体"/>
                <w:sz w:val="24"/>
                <w:szCs w:val="24"/>
                <w:highlight w:val="none"/>
              </w:rPr>
            </w:pPr>
          </w:p>
        </w:tc>
        <w:tc>
          <w:tcPr>
            <w:tcW w:w="1427" w:type="dxa"/>
            <w:noWrap/>
            <w:vAlign w:val="center"/>
          </w:tcPr>
          <w:p>
            <w:pPr>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请自行加行</w:t>
            </w:r>
          </w:p>
        </w:tc>
      </w:tr>
    </w:tbl>
    <w:p>
      <w:pPr>
        <w:spacing w:line="580" w:lineRule="exact"/>
        <w:jc w:val="both"/>
        <w:rPr>
          <w:rFonts w:ascii="黑体" w:hAnsi="黑体" w:eastAsia="黑体" w:cs="黑体"/>
          <w:bCs/>
          <w:sz w:val="32"/>
          <w:szCs w:val="32"/>
        </w:rPr>
      </w:pPr>
      <w:bookmarkStart w:id="0" w:name="_GoBack"/>
      <w:bookmarkEnd w:id="0"/>
    </w:p>
    <w:tbl>
      <w:tblPr>
        <w:tblStyle w:val="5"/>
        <w:tblpPr w:leftFromText="180" w:rightFromText="180" w:vertAnchor="text" w:horzAnchor="page" w:tblpX="1800" w:tblpY="1454"/>
        <w:tblOverlap w:val="never"/>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950"/>
        <w:gridCol w:w="1981"/>
        <w:gridCol w:w="1259"/>
        <w:gridCol w:w="1052"/>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58" w:type="dxa"/>
            <w:noWrap/>
            <w:vAlign w:val="center"/>
          </w:tcPr>
          <w:p>
            <w:pPr>
              <w:jc w:val="center"/>
              <w:rPr>
                <w:rFonts w:hint="eastAsia" w:ascii="仿宋_GB2312" w:hAnsi="宋体" w:eastAsia="仿宋_GB2312" w:cs="宋体"/>
                <w:b/>
                <w:bCs/>
                <w:sz w:val="24"/>
                <w:szCs w:val="24"/>
              </w:rPr>
            </w:pPr>
            <w:r>
              <w:rPr>
                <w:rFonts w:hint="eastAsia" w:ascii="仿宋_GB2312" w:hAnsi="宋体" w:eastAsia="仿宋_GB2312" w:cs="宋体"/>
                <w:b/>
                <w:bCs/>
                <w:sz w:val="24"/>
                <w:szCs w:val="24"/>
              </w:rPr>
              <w:t>序号</w:t>
            </w:r>
          </w:p>
        </w:tc>
        <w:tc>
          <w:tcPr>
            <w:tcW w:w="1950" w:type="dxa"/>
            <w:noWrap/>
            <w:vAlign w:val="center"/>
          </w:tcPr>
          <w:p>
            <w:pPr>
              <w:jc w:val="center"/>
              <w:rPr>
                <w:rFonts w:hint="eastAsia" w:ascii="仿宋_GB2312" w:hAnsi="宋体" w:eastAsia="仿宋_GB2312" w:cs="宋体"/>
                <w:b/>
                <w:bCs/>
                <w:sz w:val="24"/>
                <w:szCs w:val="24"/>
              </w:rPr>
            </w:pPr>
            <w:r>
              <w:rPr>
                <w:rFonts w:hint="eastAsia" w:ascii="仿宋_GB2312" w:hAnsi="宋体" w:eastAsia="仿宋_GB2312" w:cs="宋体"/>
                <w:b/>
                <w:bCs/>
                <w:sz w:val="24"/>
                <w:szCs w:val="24"/>
              </w:rPr>
              <w:t>设备名称</w:t>
            </w:r>
          </w:p>
        </w:tc>
        <w:tc>
          <w:tcPr>
            <w:tcW w:w="1981" w:type="dxa"/>
            <w:noWrap/>
            <w:vAlign w:val="center"/>
          </w:tcPr>
          <w:p>
            <w:pPr>
              <w:jc w:val="center"/>
              <w:rPr>
                <w:rFonts w:hint="eastAsia" w:ascii="仿宋_GB2312" w:hAnsi="宋体" w:eastAsia="仿宋_GB2312" w:cs="宋体"/>
                <w:b/>
                <w:bCs/>
                <w:sz w:val="24"/>
                <w:szCs w:val="24"/>
              </w:rPr>
            </w:pPr>
            <w:r>
              <w:rPr>
                <w:rFonts w:hint="eastAsia" w:ascii="仿宋_GB2312" w:hAnsi="宋体" w:eastAsia="仿宋_GB2312" w:cs="宋体"/>
                <w:b/>
                <w:bCs/>
                <w:sz w:val="24"/>
                <w:szCs w:val="24"/>
              </w:rPr>
              <w:t>设备型号</w:t>
            </w:r>
          </w:p>
        </w:tc>
        <w:tc>
          <w:tcPr>
            <w:tcW w:w="1259" w:type="dxa"/>
            <w:noWrap/>
            <w:vAlign w:val="center"/>
          </w:tcPr>
          <w:p>
            <w:pPr>
              <w:jc w:val="center"/>
              <w:rPr>
                <w:rFonts w:hint="eastAsia" w:ascii="仿宋_GB2312" w:hAnsi="宋体" w:eastAsia="仿宋_GB2312" w:cs="宋体"/>
                <w:b/>
                <w:bCs/>
                <w:sz w:val="24"/>
                <w:szCs w:val="24"/>
              </w:rPr>
            </w:pPr>
            <w:r>
              <w:rPr>
                <w:rFonts w:hint="eastAsia" w:ascii="仿宋_GB2312" w:hAnsi="宋体" w:eastAsia="仿宋_GB2312" w:cs="宋体"/>
                <w:b/>
                <w:bCs/>
                <w:sz w:val="24"/>
                <w:szCs w:val="24"/>
              </w:rPr>
              <w:t>单位</w:t>
            </w:r>
          </w:p>
        </w:tc>
        <w:tc>
          <w:tcPr>
            <w:tcW w:w="1052" w:type="dxa"/>
            <w:noWrap/>
            <w:vAlign w:val="center"/>
          </w:tcPr>
          <w:p>
            <w:pPr>
              <w:jc w:val="center"/>
              <w:rPr>
                <w:rFonts w:hint="eastAsia" w:ascii="仿宋_GB2312" w:hAnsi="宋体" w:eastAsia="仿宋_GB2312" w:cs="宋体"/>
                <w:b/>
                <w:bCs/>
                <w:sz w:val="24"/>
                <w:szCs w:val="24"/>
              </w:rPr>
            </w:pPr>
            <w:r>
              <w:rPr>
                <w:rFonts w:hint="eastAsia" w:ascii="仿宋_GB2312" w:hAnsi="宋体" w:eastAsia="仿宋_GB2312" w:cs="宋体"/>
                <w:b/>
                <w:bCs/>
                <w:sz w:val="24"/>
                <w:szCs w:val="24"/>
              </w:rPr>
              <w:t>数量</w:t>
            </w:r>
          </w:p>
        </w:tc>
        <w:tc>
          <w:tcPr>
            <w:tcW w:w="1841" w:type="dxa"/>
            <w:noWrap/>
            <w:vAlign w:val="center"/>
          </w:tcPr>
          <w:p>
            <w:pPr>
              <w:jc w:val="center"/>
              <w:rPr>
                <w:rFonts w:hint="eastAsia" w:ascii="仿宋_GB2312" w:hAnsi="宋体" w:eastAsia="仿宋_GB2312" w:cs="宋体"/>
                <w:b/>
                <w:bCs/>
                <w:sz w:val="24"/>
                <w:szCs w:val="24"/>
              </w:rPr>
            </w:pPr>
            <w:r>
              <w:rPr>
                <w:rFonts w:hint="eastAsia" w:ascii="仿宋_GB2312" w:hAnsi="宋体" w:eastAsia="仿宋_GB2312" w:cs="宋体"/>
                <w:b/>
                <w:bCs/>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noWrap/>
            <w:vAlign w:val="center"/>
          </w:tcPr>
          <w:p>
            <w:pPr>
              <w:jc w:val="center"/>
              <w:rPr>
                <w:rFonts w:hint="eastAsia" w:ascii="仿宋_GB2312" w:hAnsi="宋体" w:eastAsia="仿宋_GB2312" w:cs="宋体"/>
                <w:sz w:val="24"/>
                <w:szCs w:val="24"/>
              </w:rPr>
            </w:pPr>
            <w:r>
              <w:rPr>
                <w:rFonts w:hint="eastAsia" w:ascii="仿宋_GB2312" w:hAnsi="宋体" w:eastAsia="仿宋_GB2312" w:cs="宋体"/>
                <w:sz w:val="24"/>
                <w:szCs w:val="24"/>
              </w:rPr>
              <w:t>1</w:t>
            </w:r>
          </w:p>
        </w:tc>
        <w:tc>
          <w:tcPr>
            <w:tcW w:w="1950" w:type="dxa"/>
            <w:noWrap/>
            <w:vAlign w:val="center"/>
          </w:tcPr>
          <w:p>
            <w:pPr>
              <w:jc w:val="center"/>
              <w:rPr>
                <w:rFonts w:hint="eastAsia" w:ascii="仿宋_GB2312" w:hAnsi="宋体" w:eastAsia="仿宋_GB2312" w:cs="宋体"/>
                <w:sz w:val="24"/>
                <w:szCs w:val="24"/>
              </w:rPr>
            </w:pPr>
            <w:r>
              <w:rPr>
                <w:rFonts w:hint="eastAsia" w:ascii="仿宋_GB2312" w:hAnsi="宋体" w:eastAsia="仿宋_GB2312" w:cs="宋体"/>
                <w:sz w:val="24"/>
                <w:szCs w:val="24"/>
              </w:rPr>
              <w:t>不锈钢给水泵</w:t>
            </w:r>
          </w:p>
        </w:tc>
        <w:tc>
          <w:tcPr>
            <w:tcW w:w="1981" w:type="dxa"/>
            <w:noWrap/>
            <w:vAlign w:val="center"/>
          </w:tcPr>
          <w:p>
            <w:pPr>
              <w:jc w:val="left"/>
              <w:rPr>
                <w:rFonts w:hint="eastAsia" w:ascii="仿宋_GB2312" w:hAnsi="宋体" w:eastAsia="仿宋_GB2312" w:cs="宋体"/>
                <w:sz w:val="24"/>
                <w:szCs w:val="24"/>
              </w:rPr>
            </w:pPr>
            <w:r>
              <w:rPr>
                <w:rFonts w:hint="eastAsia" w:ascii="仿宋_GB2312" w:hAnsi="宋体" w:eastAsia="仿宋_GB2312" w:cs="宋体"/>
                <w:sz w:val="24"/>
                <w:szCs w:val="24"/>
              </w:rPr>
              <w:t>Q＝50m3/h，</w:t>
            </w:r>
          </w:p>
          <w:p>
            <w:pPr>
              <w:jc w:val="left"/>
              <w:rPr>
                <w:rFonts w:hint="eastAsia" w:ascii="仿宋_GB2312" w:hAnsi="宋体" w:eastAsia="仿宋_GB2312" w:cs="宋体"/>
                <w:sz w:val="24"/>
                <w:szCs w:val="24"/>
              </w:rPr>
            </w:pPr>
            <w:r>
              <w:rPr>
                <w:rFonts w:hint="eastAsia" w:ascii="仿宋_GB2312" w:hAnsi="宋体" w:eastAsia="仿宋_GB2312" w:cs="宋体"/>
                <w:sz w:val="24"/>
                <w:szCs w:val="24"/>
              </w:rPr>
              <w:t>H＝75m，</w:t>
            </w:r>
          </w:p>
          <w:p>
            <w:pPr>
              <w:jc w:val="left"/>
              <w:rPr>
                <w:rFonts w:hint="eastAsia" w:ascii="仿宋_GB2312" w:hAnsi="宋体" w:eastAsia="仿宋_GB2312" w:cs="宋体"/>
                <w:sz w:val="24"/>
                <w:szCs w:val="24"/>
              </w:rPr>
            </w:pPr>
            <w:r>
              <w:rPr>
                <w:rFonts w:hint="eastAsia" w:ascii="仿宋_GB2312" w:hAnsi="宋体" w:eastAsia="仿宋_GB2312" w:cs="宋体"/>
                <w:sz w:val="24"/>
                <w:szCs w:val="24"/>
              </w:rPr>
              <w:t>N＝18.5KW</w:t>
            </w:r>
          </w:p>
        </w:tc>
        <w:tc>
          <w:tcPr>
            <w:tcW w:w="1259" w:type="dxa"/>
            <w:noWrap/>
            <w:vAlign w:val="center"/>
          </w:tcPr>
          <w:p>
            <w:pPr>
              <w:jc w:val="center"/>
              <w:rPr>
                <w:rFonts w:hint="eastAsia" w:ascii="仿宋_GB2312" w:hAnsi="宋体" w:eastAsia="仿宋_GB2312" w:cs="宋体"/>
                <w:sz w:val="24"/>
                <w:szCs w:val="24"/>
              </w:rPr>
            </w:pPr>
            <w:r>
              <w:rPr>
                <w:rFonts w:hint="eastAsia" w:ascii="仿宋_GB2312" w:hAnsi="宋体" w:eastAsia="仿宋_GB2312" w:cs="宋体"/>
                <w:sz w:val="24"/>
                <w:szCs w:val="24"/>
              </w:rPr>
              <w:t>台</w:t>
            </w:r>
          </w:p>
        </w:tc>
        <w:tc>
          <w:tcPr>
            <w:tcW w:w="1052" w:type="dxa"/>
            <w:noWrap/>
            <w:vAlign w:val="center"/>
          </w:tcPr>
          <w:p>
            <w:pPr>
              <w:jc w:val="center"/>
              <w:rPr>
                <w:rFonts w:hint="eastAsia" w:ascii="仿宋_GB2312" w:hAnsi="宋体" w:eastAsia="仿宋_GB2312" w:cs="宋体"/>
                <w:sz w:val="24"/>
                <w:szCs w:val="24"/>
              </w:rPr>
            </w:pPr>
            <w:r>
              <w:rPr>
                <w:rFonts w:hint="eastAsia" w:ascii="仿宋_GB2312" w:hAnsi="宋体" w:eastAsia="仿宋_GB2312" w:cs="宋体"/>
                <w:sz w:val="24"/>
                <w:szCs w:val="24"/>
              </w:rPr>
              <w:t>5</w:t>
            </w:r>
          </w:p>
        </w:tc>
        <w:tc>
          <w:tcPr>
            <w:tcW w:w="1841" w:type="dxa"/>
            <w:noWrap/>
            <w:vAlign w:val="center"/>
          </w:tcPr>
          <w:p>
            <w:pPr>
              <w:jc w:val="center"/>
              <w:rPr>
                <w:rFonts w:hint="eastAsia"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6"/>
            <w:noWrap/>
            <w:vAlign w:val="center"/>
          </w:tcPr>
          <w:p>
            <w:pPr>
              <w:spacing w:line="580" w:lineRule="exact"/>
              <w:jc w:val="both"/>
              <w:rPr>
                <w:rFonts w:ascii="仿宋_GB2312" w:hAnsi="仿宋_GB2312" w:eastAsia="仿宋_GB2312" w:cs="仿宋_GB2312"/>
                <w:szCs w:val="21"/>
              </w:rPr>
            </w:pPr>
            <w:r>
              <w:rPr>
                <w:rFonts w:hint="eastAsia" w:ascii="仿宋_GB2312" w:hAnsi="宋体" w:eastAsia="仿宋_GB2312" w:cs="宋体"/>
                <w:sz w:val="24"/>
                <w:szCs w:val="24"/>
              </w:rPr>
              <w:t>说明：供方负责拆除原有水泵，负责新水泵的安装及水泵出口配套的阀门附件。</w:t>
            </w:r>
          </w:p>
        </w:tc>
      </w:tr>
    </w:tbl>
    <w:p>
      <w:pPr>
        <w:numPr>
          <w:ilvl w:val="0"/>
          <w:numId w:val="0"/>
        </w:numPr>
        <w:spacing w:line="580" w:lineRule="exact"/>
        <w:ind w:firstLine="640" w:firstLineChars="200"/>
        <w:rPr>
          <w:rFonts w:hint="eastAsia" w:ascii="仿宋_GB2312" w:hAnsi="仿宋_GB2312" w:eastAsia="仿宋_GB2312" w:cs="仿宋_GB2312"/>
          <w:sz w:val="30"/>
          <w:szCs w:val="30"/>
        </w:rPr>
      </w:pPr>
      <w:r>
        <w:rPr>
          <w:rFonts w:hint="eastAsia" w:ascii="黑体" w:hAnsi="黑体" w:eastAsia="黑体" w:cs="黑体"/>
          <w:bCs/>
          <w:sz w:val="32"/>
          <w:szCs w:val="32"/>
          <w:lang w:eastAsia="zh-CN"/>
        </w:rPr>
        <w:t>三、</w:t>
      </w:r>
      <w:r>
        <w:rPr>
          <w:rFonts w:hint="eastAsia" w:ascii="黑体" w:hAnsi="黑体" w:eastAsia="黑体" w:cs="黑体"/>
          <w:bCs/>
          <w:sz w:val="32"/>
          <w:szCs w:val="32"/>
        </w:rPr>
        <w:t>招标项目的技术要求和设计文件</w:t>
      </w:r>
    </w:p>
    <w:p>
      <w:pPr>
        <w:numPr>
          <w:ilvl w:val="0"/>
          <w:numId w:val="1"/>
        </w:numPr>
        <w:spacing w:line="360" w:lineRule="auto"/>
        <w:ind w:firstLine="300" w:firstLineChars="100"/>
        <w:rPr>
          <w:rFonts w:hint="eastAsia" w:ascii="仿宋_GB2312" w:hAnsi="宋体" w:eastAsia="仿宋_GB2312" w:cs="宋体"/>
          <w:kern w:val="0"/>
          <w:sz w:val="30"/>
          <w:szCs w:val="30"/>
          <w:lang w:val="en-US" w:eastAsia="zh-CN"/>
        </w:rPr>
      </w:pPr>
      <w:r>
        <w:rPr>
          <w:rFonts w:hint="eastAsia" w:ascii="仿宋_GB2312" w:hAnsi="宋体" w:eastAsia="仿宋_GB2312" w:cs="宋体"/>
          <w:kern w:val="0"/>
          <w:sz w:val="30"/>
          <w:szCs w:val="30"/>
          <w:lang w:val="en-US" w:eastAsia="zh-CN"/>
        </w:rPr>
        <w:t>技术要求</w:t>
      </w:r>
    </w:p>
    <w:p>
      <w:pPr>
        <w:numPr>
          <w:ilvl w:val="0"/>
          <w:numId w:val="0"/>
        </w:numPr>
        <w:spacing w:line="360" w:lineRule="auto"/>
        <w:ind w:firstLine="600" w:firstLineChars="200"/>
        <w:rPr>
          <w:rFonts w:hint="eastAsia" w:ascii="仿宋_GB2312" w:hAnsi="宋体" w:eastAsia="仿宋_GB2312" w:cs="宋体"/>
          <w:kern w:val="0"/>
          <w:sz w:val="30"/>
          <w:szCs w:val="30"/>
          <w:lang w:val="en-US" w:eastAsia="zh-CN"/>
        </w:rPr>
      </w:pPr>
      <w:r>
        <w:rPr>
          <w:rFonts w:hint="eastAsia" w:ascii="仿宋_GB2312" w:hAnsi="宋体" w:eastAsia="仿宋_GB2312" w:cs="宋体"/>
          <w:kern w:val="0"/>
          <w:sz w:val="30"/>
          <w:szCs w:val="30"/>
          <w:lang w:val="en-US" w:eastAsia="zh-CN"/>
        </w:rPr>
        <w:t>1.泵组</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1.1泵体结构技术要求</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1.1.1采用不锈钢立式多级泵，泵体、叶轮及轴应采用304不锈钢，底座可采用铸铁材质。过流部件能承受高速液流的冲刷，且能够承受瞬时热冲击的影响，具有高抗汽蚀能力，外表面不应有明显的结疤、气孔、砂眼等缺陷。</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1.1.2泵轴采用20Cr13，泵轴有较高的精度，最大挠度小于0.02mm；轴能在所有运行工况下，传递扭矩而不会产生过度的应力和振动，要消除可能产生应力集中的尖角，倒角、凸台、键槽和轴肩的内角和外角都具有足够大的半径，以防止产生明显的应力集中。</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1.1.3采用机械密封，不受转向限制；特殊波纹管设计保证动环的补偿性和轴封可靠性；轴封采用机械密封，机械密封材料为304+耐腐蚀烧结碳化硅，弹性元件材料采用304不锈钢。</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1.1.4电机和水泵采用优质轴承，使用寿命≥20000小时。</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1.2泵体性能要求</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1.2.1水泵具有稳定的扬程、流量特性，叶轮与轴有可靠的固定方式，防止叶轮在轴上的轴向窜动。泵进出口口径相同，位于同一中心线上，外形紧凑美观；叶轮直接安在电机加长轴上，轴向尺寸短，从而保证泵的同心度，确保泵运行平稳、延长泵的使用寿命。</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1.2.2泵的结构形式应保证易于现场维修和更换零件，无需拆动管路系统，易于现场维修和更换零件，紧固件及自锁装置不应因振动等原因而产生松动。</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1.2.3泵出口法兰的公称压力应能满足泵最大工作压力的要求，泵进口法兰的公称压力应≥1MPa。法兰的连接尺寸应符合国家最新标准，便于对接。</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1.2.4 轴封处密封良好，无泄漏现象。</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配套电机</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2.1使用电动机要符合最新国家标准，严禁使用国家淘汰批次的产品。电机防护等级IP55，电动机绝缘等级F级，为铜线圈，电机服务系数&gt;1.0。电机接线盒内有足够接线空间，接线端子间及对地间有绝缘防护，并有明显的相色标识且满足防尘、防潮要求。</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2.2电机运行无杂音。</w:t>
      </w:r>
    </w:p>
    <w:p>
      <w:pPr>
        <w:spacing w:line="580" w:lineRule="exact"/>
        <w:ind w:firstLine="300" w:firstLine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（二）</w:t>
      </w:r>
      <w:r>
        <w:rPr>
          <w:rFonts w:hint="eastAsia" w:ascii="仿宋_GB2312" w:hAnsi="宋体" w:eastAsia="仿宋_GB2312" w:cs="宋体"/>
          <w:kern w:val="0"/>
          <w:sz w:val="30"/>
          <w:szCs w:val="30"/>
          <w:lang w:val="en-US" w:eastAsia="zh-CN"/>
        </w:rPr>
        <w:t>资料交付</w:t>
      </w:r>
    </w:p>
    <w:p>
      <w:pPr>
        <w:numPr>
          <w:ilvl w:val="0"/>
          <w:numId w:val="0"/>
        </w:num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1.供货方提供货物的合格证明随货物一并提供。</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2.随设备附带设备说明书，附件和出厂前的各种检验和试验记录、货物合格证明及其它供用户使用必备的资料。</w:t>
      </w:r>
    </w:p>
    <w:p>
      <w:pPr>
        <w:spacing w:line="580" w:lineRule="exact"/>
        <w:ind w:firstLine="640" w:firstLineChars="200"/>
        <w:rPr>
          <w:rFonts w:ascii="仿宋_GB2312" w:hAnsi="仿宋_GB2312" w:eastAsia="仿宋_GB2312" w:cs="仿宋_GB2312"/>
          <w:sz w:val="30"/>
          <w:szCs w:val="30"/>
        </w:rPr>
      </w:pPr>
      <w:r>
        <w:rPr>
          <w:rFonts w:hint="eastAsia" w:ascii="黑体" w:hAnsi="黑体" w:eastAsia="黑体" w:cs="黑体"/>
          <w:bCs/>
          <w:sz w:val="32"/>
          <w:szCs w:val="32"/>
        </w:rPr>
        <w:t>四、否决投标条件</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1.被责令停业的。</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2.被暂停或取消投标资格的。</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3.财产被接管或冻结的。</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4.在最近三年内有骗取中标或严重违约或重大工程质量问题的。</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5.与招标人存在利害关系且影响招标公正性的。</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6.有串通投标或弄虚作假或有其他违法行为的。</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7.不同投标人的投标报价异常一致的（精确到人民币“元”）。</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8.使用通过受让或者租借等方式获取的资格、资质证书投标，或以其他方式弄虚作假的。</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五、评标方法和中标标准</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评标方法：综合评分法</w:t>
      </w:r>
      <w:r>
        <w:rPr>
          <w:rFonts w:hint="eastAsia" w:ascii="MS Mincho" w:hAnsi="MS Mincho" w:eastAsia="MS Mincho" w:cs="MS Mincho"/>
          <w:sz w:val="30"/>
          <w:szCs w:val="30"/>
        </w:rPr>
        <w:t>☑</w:t>
      </w:r>
      <w:r>
        <w:rPr>
          <w:rFonts w:hint="eastAsia" w:ascii="仿宋_GB2312" w:hAnsi="仿宋_GB2312" w:eastAsia="仿宋_GB2312" w:cs="仿宋_GB2312"/>
          <w:sz w:val="30"/>
          <w:szCs w:val="30"/>
        </w:rPr>
        <w:t>；最低评标价法□；性价比法□</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中标标准：评标委员会将根据得分由高到低排列次序（得分相同时，以投标报价由低到高顺序排列；得分相同且报价相同的，按技术指标优劣顺序排列）并推荐中标候选人。</w:t>
      </w:r>
    </w:p>
    <w:p>
      <w:pPr>
        <w:spacing w:line="580" w:lineRule="exact"/>
        <w:ind w:firstLine="640" w:firstLineChars="200"/>
        <w:rPr>
          <w:rFonts w:asciiTheme="majorEastAsia" w:hAnsiTheme="majorEastAsia" w:eastAsiaTheme="majorEastAsia"/>
          <w:bCs/>
          <w:sz w:val="32"/>
          <w:szCs w:val="32"/>
          <w:highlight w:val="none"/>
        </w:rPr>
      </w:pPr>
      <w:r>
        <w:rPr>
          <w:rFonts w:hint="eastAsia" w:ascii="黑体" w:hAnsi="黑体" w:eastAsia="黑体" w:cs="黑体"/>
          <w:bCs/>
          <w:sz w:val="32"/>
          <w:szCs w:val="32"/>
          <w:highlight w:val="none"/>
        </w:rPr>
        <w:t>六、提交材料</w:t>
      </w:r>
    </w:p>
    <w:p>
      <w:pPr>
        <w:spacing w:line="580" w:lineRule="exact"/>
        <w:ind w:firstLine="600" w:firstLineChars="200"/>
        <w:rPr>
          <w:rFonts w:hint="eastAsia" w:ascii="仿宋_GB2312" w:hAnsi="仿宋_GB2312" w:eastAsia="仿宋_GB2312" w:cs="仿宋_GB2312"/>
          <w:sz w:val="30"/>
          <w:szCs w:val="30"/>
          <w:lang w:eastAsia="zh-CN"/>
        </w:rPr>
      </w:pPr>
      <w:r>
        <w:rPr>
          <w:rFonts w:hint="eastAsia" w:ascii="仿宋" w:hAnsi="仿宋" w:eastAsia="仿宋"/>
          <w:sz w:val="30"/>
          <w:szCs w:val="30"/>
        </w:rPr>
        <w:t>1.</w:t>
      </w:r>
      <w:r>
        <w:rPr>
          <w:rFonts w:hint="eastAsia" w:ascii="仿宋_GB2312" w:hAnsi="仿宋_GB2312" w:eastAsia="仿宋_GB2312" w:cs="仿宋_GB2312"/>
          <w:sz w:val="30"/>
          <w:szCs w:val="30"/>
        </w:rPr>
        <w:t>《营业执照》复印件加盖单位公章</w:t>
      </w:r>
      <w:r>
        <w:rPr>
          <w:rFonts w:hint="eastAsia" w:ascii="仿宋_GB2312" w:hAnsi="仿宋_GB2312" w:eastAsia="仿宋_GB2312" w:cs="仿宋_GB2312"/>
          <w:sz w:val="30"/>
          <w:szCs w:val="30"/>
          <w:lang w:eastAsia="zh-CN"/>
        </w:rPr>
        <w:t>。</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.企业法人委托书、委托书应注明被委托人（营销员）姓名、委托事项、委托权限、委托人与被委托人承担的经济、法律责任等内容，委托书加盖单位公章，并由企业法人代表签字。</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.企业及经营设备简介，包括企业基本情况、设备的优点、市场占有率(列出用户名单及联系电话、联系人)、提供产品相关图片、售后服务情况等。</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法人、</w:t>
      </w:r>
      <w:r>
        <w:rPr>
          <w:rFonts w:hint="eastAsia" w:ascii="仿宋_GB2312" w:hAnsi="仿宋_GB2312" w:eastAsia="仿宋_GB2312" w:cs="仿宋_GB2312"/>
          <w:sz w:val="30"/>
          <w:szCs w:val="30"/>
        </w:rPr>
        <w:t>被委托营销员身份证复印件。</w:t>
      </w:r>
    </w:p>
    <w:p>
      <w:pPr>
        <w:spacing w:line="58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七、投标函格式</w:t>
      </w:r>
    </w:p>
    <w:p>
      <w:pPr>
        <w:spacing w:line="580" w:lineRule="exact"/>
        <w:jc w:val="center"/>
        <w:rPr>
          <w:rFonts w:ascii="楷体" w:hAnsi="楷体" w:eastAsia="楷体" w:cs="Times New Roman"/>
          <w:sz w:val="28"/>
          <w:szCs w:val="28"/>
        </w:rPr>
      </w:pPr>
      <w:r>
        <w:rPr>
          <w:rFonts w:hint="eastAsia" w:ascii="楷体" w:hAnsi="楷体" w:eastAsia="楷体" w:cs="Times New Roman"/>
          <w:bCs/>
          <w:sz w:val="44"/>
          <w:szCs w:val="44"/>
        </w:rPr>
        <w:t>投  标  函</w:t>
      </w:r>
    </w:p>
    <w:p>
      <w:pPr>
        <w:spacing w:line="580" w:lineRule="exact"/>
        <w:rPr>
          <w:rFonts w:ascii="楷体" w:hAnsi="楷体" w:eastAsia="楷体" w:cs="Times New Roman"/>
          <w:sz w:val="30"/>
          <w:szCs w:val="30"/>
        </w:rPr>
      </w:pPr>
      <w:r>
        <w:rPr>
          <w:rFonts w:hint="eastAsia" w:ascii="楷体" w:hAnsi="楷体" w:eastAsia="楷体"/>
          <w:sz w:val="30"/>
          <w:szCs w:val="30"/>
        </w:rPr>
        <w:t>山东颐养健康集团淄博医院</w:t>
      </w:r>
      <w:r>
        <w:rPr>
          <w:rFonts w:hint="eastAsia" w:ascii="楷体" w:hAnsi="楷体" w:eastAsia="楷体" w:cs="Times New Roman"/>
          <w:sz w:val="30"/>
          <w:szCs w:val="30"/>
        </w:rPr>
        <w:t>：</w:t>
      </w:r>
    </w:p>
    <w:p>
      <w:pPr>
        <w:spacing w:line="580" w:lineRule="exact"/>
        <w:ind w:firstLine="600" w:firstLineChars="200"/>
        <w:rPr>
          <w:rFonts w:ascii="楷体" w:hAnsi="楷体" w:eastAsia="楷体" w:cs="Times New Roman"/>
          <w:sz w:val="30"/>
          <w:szCs w:val="30"/>
        </w:rPr>
      </w:pPr>
      <w:r>
        <w:rPr>
          <w:rFonts w:hint="eastAsia" w:ascii="楷体" w:hAnsi="楷体" w:eastAsia="楷体" w:cs="Times New Roman"/>
          <w:sz w:val="30"/>
          <w:szCs w:val="30"/>
        </w:rPr>
        <w:t>1.我方已仔细研究了项目招标文件的全部内容，愿意以人民币（大写）             元（￥               ）的投标总报价实施和完成</w:t>
      </w:r>
      <w:r>
        <w:rPr>
          <w:rFonts w:hint="eastAsia" w:ascii="楷体" w:hAnsi="楷体" w:eastAsia="楷体"/>
          <w:sz w:val="30"/>
          <w:szCs w:val="30"/>
        </w:rPr>
        <w:t>此项目</w:t>
      </w:r>
      <w:r>
        <w:rPr>
          <w:rFonts w:hint="eastAsia" w:ascii="楷体" w:hAnsi="楷体" w:eastAsia="楷体" w:cs="Times New Roman"/>
          <w:sz w:val="30"/>
          <w:szCs w:val="30"/>
        </w:rPr>
        <w:t>。</w:t>
      </w:r>
    </w:p>
    <w:p>
      <w:pPr>
        <w:spacing w:line="580" w:lineRule="exact"/>
        <w:ind w:firstLine="600" w:firstLineChars="200"/>
        <w:rPr>
          <w:rFonts w:ascii="楷体" w:hAnsi="楷体" w:eastAsia="楷体" w:cs="Times New Roman"/>
          <w:sz w:val="30"/>
          <w:szCs w:val="30"/>
        </w:rPr>
      </w:pPr>
      <w:r>
        <w:rPr>
          <w:rFonts w:hint="eastAsia" w:ascii="楷体" w:hAnsi="楷体" w:eastAsia="楷体" w:cs="Times New Roman"/>
          <w:sz w:val="30"/>
          <w:szCs w:val="30"/>
        </w:rPr>
        <w:t>2.我方承诺在投标有效期内不修改、撤销投标文件。</w:t>
      </w:r>
    </w:p>
    <w:p>
      <w:pPr>
        <w:spacing w:line="580" w:lineRule="exact"/>
        <w:ind w:firstLine="600" w:firstLineChars="200"/>
        <w:rPr>
          <w:rFonts w:ascii="楷体" w:hAnsi="楷体" w:eastAsia="楷体" w:cs="Times New Roman"/>
          <w:sz w:val="30"/>
          <w:szCs w:val="30"/>
        </w:rPr>
      </w:pPr>
      <w:r>
        <w:rPr>
          <w:rFonts w:hint="eastAsia" w:ascii="楷体" w:hAnsi="楷体" w:eastAsia="楷体"/>
          <w:sz w:val="30"/>
          <w:szCs w:val="30"/>
        </w:rPr>
        <w:t>3</w:t>
      </w:r>
      <w:r>
        <w:rPr>
          <w:rFonts w:hint="eastAsia" w:ascii="楷体" w:hAnsi="楷体" w:eastAsia="楷体" w:cs="Times New Roman"/>
          <w:sz w:val="30"/>
          <w:szCs w:val="30"/>
        </w:rPr>
        <w:t>.如我方中标：</w:t>
      </w:r>
    </w:p>
    <w:p>
      <w:pPr>
        <w:spacing w:line="580" w:lineRule="exact"/>
        <w:ind w:firstLine="600" w:firstLineChars="200"/>
        <w:rPr>
          <w:rFonts w:ascii="楷体" w:hAnsi="楷体" w:eastAsia="楷体" w:cs="Times New Roman"/>
          <w:sz w:val="30"/>
          <w:szCs w:val="30"/>
        </w:rPr>
      </w:pPr>
      <w:r>
        <w:rPr>
          <w:rFonts w:hint="eastAsia" w:ascii="楷体" w:hAnsi="楷体" w:eastAsia="楷体" w:cs="Times New Roman"/>
          <w:sz w:val="30"/>
          <w:szCs w:val="30"/>
        </w:rPr>
        <w:t>(1)我方承诺在收到中标通知后，在中标通知书规定的期限内与你方签订合同。</w:t>
      </w:r>
    </w:p>
    <w:p>
      <w:pPr>
        <w:spacing w:line="580" w:lineRule="exact"/>
        <w:ind w:firstLine="450" w:firstLineChars="150"/>
        <w:rPr>
          <w:rFonts w:ascii="楷体" w:hAnsi="楷体" w:eastAsia="楷体" w:cs="Times New Roman"/>
          <w:sz w:val="30"/>
          <w:szCs w:val="30"/>
        </w:rPr>
      </w:pPr>
      <w:r>
        <w:rPr>
          <w:rFonts w:hint="eastAsia" w:ascii="楷体" w:hAnsi="楷体" w:eastAsia="楷体" w:cs="Times New Roman"/>
          <w:sz w:val="30"/>
          <w:szCs w:val="30"/>
        </w:rPr>
        <w:t>(</w:t>
      </w:r>
      <w:r>
        <w:rPr>
          <w:rFonts w:hint="eastAsia" w:ascii="楷体" w:hAnsi="楷体" w:eastAsia="楷体"/>
          <w:sz w:val="30"/>
          <w:szCs w:val="30"/>
        </w:rPr>
        <w:t>2</w:t>
      </w:r>
      <w:r>
        <w:rPr>
          <w:rFonts w:hint="eastAsia" w:ascii="楷体" w:hAnsi="楷体" w:eastAsia="楷体" w:cs="Times New Roman"/>
          <w:sz w:val="30"/>
          <w:szCs w:val="30"/>
        </w:rPr>
        <w:t>)我方承诺按照招标文件规定向你方递交履约担保。</w:t>
      </w:r>
    </w:p>
    <w:p>
      <w:pPr>
        <w:spacing w:line="580" w:lineRule="exact"/>
        <w:ind w:firstLine="600" w:firstLineChars="200"/>
        <w:rPr>
          <w:rFonts w:ascii="楷体" w:hAnsi="楷体" w:eastAsia="楷体" w:cs="Times New Roman"/>
          <w:sz w:val="30"/>
          <w:szCs w:val="30"/>
        </w:rPr>
      </w:pPr>
      <w:r>
        <w:rPr>
          <w:rFonts w:hint="eastAsia" w:ascii="楷体" w:hAnsi="楷体" w:eastAsia="楷体" w:cs="Times New Roman"/>
          <w:sz w:val="30"/>
          <w:szCs w:val="30"/>
        </w:rPr>
        <w:t>(</w:t>
      </w:r>
      <w:r>
        <w:rPr>
          <w:rFonts w:hint="eastAsia" w:ascii="楷体" w:hAnsi="楷体" w:eastAsia="楷体"/>
          <w:sz w:val="30"/>
          <w:szCs w:val="30"/>
        </w:rPr>
        <w:t>3</w:t>
      </w:r>
      <w:r>
        <w:rPr>
          <w:rFonts w:hint="eastAsia" w:ascii="楷体" w:hAnsi="楷体" w:eastAsia="楷体" w:cs="Times New Roman"/>
          <w:sz w:val="30"/>
          <w:szCs w:val="30"/>
        </w:rPr>
        <w:t>)我方承诺在合同约定的期限内完成</w:t>
      </w:r>
      <w:r>
        <w:rPr>
          <w:rFonts w:hint="eastAsia" w:ascii="楷体" w:hAnsi="楷体" w:eastAsia="楷体"/>
          <w:sz w:val="30"/>
          <w:szCs w:val="30"/>
        </w:rPr>
        <w:t>此项目</w:t>
      </w:r>
      <w:r>
        <w:rPr>
          <w:rFonts w:hint="eastAsia" w:ascii="楷体" w:hAnsi="楷体" w:eastAsia="楷体" w:cs="Times New Roman"/>
          <w:sz w:val="30"/>
          <w:szCs w:val="30"/>
        </w:rPr>
        <w:t>。</w:t>
      </w:r>
    </w:p>
    <w:p>
      <w:pPr>
        <w:spacing w:line="580" w:lineRule="exact"/>
        <w:ind w:firstLine="600" w:firstLineChars="200"/>
        <w:rPr>
          <w:rFonts w:ascii="楷体" w:hAnsi="楷体" w:eastAsia="楷体" w:cs="Times New Roman"/>
          <w:sz w:val="30"/>
          <w:szCs w:val="30"/>
        </w:rPr>
      </w:pPr>
      <w:r>
        <w:rPr>
          <w:rFonts w:hint="eastAsia" w:ascii="楷体" w:hAnsi="楷体" w:eastAsia="楷体" w:cs="Times New Roman"/>
          <w:sz w:val="30"/>
          <w:szCs w:val="30"/>
        </w:rPr>
        <w:t>5.我方在此声明，所递交的投标文件及有关资料内容完整、真实和准确，且不存</w:t>
      </w:r>
      <w:r>
        <w:rPr>
          <w:rFonts w:hint="eastAsia" w:ascii="楷体" w:hAnsi="楷体" w:eastAsia="楷体"/>
          <w:sz w:val="30"/>
          <w:szCs w:val="30"/>
        </w:rPr>
        <w:t>在《招标文件》中“否决投标条件”</w:t>
      </w:r>
      <w:r>
        <w:rPr>
          <w:rFonts w:hint="eastAsia" w:ascii="楷体" w:hAnsi="楷体" w:eastAsia="楷体" w:cs="Times New Roman"/>
          <w:sz w:val="30"/>
          <w:szCs w:val="30"/>
        </w:rPr>
        <w:t>的任何一种情形。</w:t>
      </w:r>
    </w:p>
    <w:p>
      <w:pPr>
        <w:spacing w:line="580" w:lineRule="exact"/>
        <w:ind w:firstLine="600" w:firstLineChars="200"/>
        <w:rPr>
          <w:rFonts w:ascii="楷体" w:hAnsi="楷体" w:eastAsia="楷体" w:cs="Times New Roman"/>
          <w:sz w:val="30"/>
          <w:szCs w:val="30"/>
        </w:rPr>
      </w:pPr>
      <w:r>
        <w:rPr>
          <w:rFonts w:hint="eastAsia" w:ascii="楷体" w:hAnsi="楷体" w:eastAsia="楷体" w:cs="Times New Roman"/>
          <w:sz w:val="30"/>
          <w:szCs w:val="30"/>
        </w:rPr>
        <w:t>6.在合同协议书正式签署生效之前，本投标函连同你方的中标通知书将构成我们双方直接共同遵守的合同文件，对双方具有约束力。</w:t>
      </w:r>
    </w:p>
    <w:p>
      <w:pPr>
        <w:spacing w:line="580" w:lineRule="exact"/>
        <w:ind w:firstLine="600" w:firstLineChars="200"/>
        <w:rPr>
          <w:rFonts w:ascii="楷体" w:hAnsi="楷体" w:eastAsia="楷体" w:cs="Times New Roman"/>
          <w:sz w:val="30"/>
          <w:szCs w:val="30"/>
        </w:rPr>
      </w:pPr>
      <w:r>
        <w:rPr>
          <w:rFonts w:hint="eastAsia" w:ascii="楷体" w:hAnsi="楷体" w:eastAsia="楷体" w:cs="Times New Roman"/>
          <w:sz w:val="30"/>
          <w:szCs w:val="30"/>
        </w:rPr>
        <w:t>7.我们严格遵守本投标函的各项承诺。本投标函始终对我方具有约束力，并随时接受中标。</w:t>
      </w:r>
    </w:p>
    <w:p>
      <w:pPr>
        <w:spacing w:line="580" w:lineRule="exact"/>
        <w:ind w:firstLine="600" w:firstLineChars="200"/>
        <w:rPr>
          <w:rFonts w:ascii="楷体" w:hAnsi="楷体" w:eastAsia="楷体" w:cs="Times New Roman"/>
          <w:sz w:val="30"/>
          <w:szCs w:val="30"/>
        </w:rPr>
      </w:pPr>
      <w:r>
        <w:rPr>
          <w:rFonts w:hint="eastAsia" w:ascii="楷体" w:hAnsi="楷体" w:eastAsia="楷体" w:cs="Times New Roman"/>
          <w:sz w:val="30"/>
          <w:szCs w:val="30"/>
        </w:rPr>
        <w:t>8.我们理解，你单位不一定接受最低标价的投标或你单位接到的其他任何投标。同时也理解，你单位不负担我们的任何投标费用。</w:t>
      </w:r>
    </w:p>
    <w:p>
      <w:pPr>
        <w:spacing w:line="580" w:lineRule="exact"/>
        <w:ind w:firstLine="600" w:firstLineChars="200"/>
        <w:rPr>
          <w:rFonts w:ascii="楷体" w:hAnsi="楷体" w:eastAsia="楷体" w:cs="Times New Roman"/>
          <w:sz w:val="30"/>
          <w:szCs w:val="30"/>
        </w:rPr>
      </w:pPr>
      <w:r>
        <w:rPr>
          <w:rFonts w:hint="eastAsia" w:ascii="楷体" w:hAnsi="楷体" w:eastAsia="楷体" w:cs="Times New Roman"/>
          <w:sz w:val="30"/>
          <w:szCs w:val="30"/>
        </w:rPr>
        <w:t>9.如果我们在本投标文件有效期内撤回投标文件：或拒绝接受按投标人须知规定的对投标文件中细微偏差进行澄清与补正；或提交虚假材料；或在接到中标通知书后的</w:t>
      </w:r>
      <w:r>
        <w:rPr>
          <w:rFonts w:hint="eastAsia" w:ascii="楷体" w:hAnsi="楷体" w:eastAsia="楷体"/>
          <w:sz w:val="30"/>
          <w:szCs w:val="30"/>
        </w:rPr>
        <w:t>规定时间内</w:t>
      </w:r>
      <w:r>
        <w:rPr>
          <w:rFonts w:hint="eastAsia" w:ascii="楷体" w:hAnsi="楷体" w:eastAsia="楷体" w:cs="Times New Roman"/>
          <w:sz w:val="30"/>
          <w:szCs w:val="30"/>
        </w:rPr>
        <w:t>未能或拒绝签订合同协议书；或未能提交履约担保；或在中标公示期间表明将放弃中标；或拒绝接受不平衡报价调整，你单位有权另选中标单位。</w:t>
      </w:r>
    </w:p>
    <w:p>
      <w:pPr>
        <w:spacing w:line="580" w:lineRule="exact"/>
        <w:ind w:firstLine="600" w:firstLineChars="200"/>
        <w:rPr>
          <w:rFonts w:ascii="楷体" w:hAnsi="楷体" w:eastAsia="楷体" w:cs="Times New Roman"/>
          <w:sz w:val="30"/>
          <w:szCs w:val="30"/>
        </w:rPr>
      </w:pPr>
    </w:p>
    <w:p>
      <w:pPr>
        <w:spacing w:line="580" w:lineRule="exact"/>
        <w:ind w:firstLine="600" w:firstLineChars="200"/>
        <w:rPr>
          <w:rFonts w:ascii="楷体" w:hAnsi="楷体" w:eastAsia="楷体" w:cs="Times New Roman"/>
          <w:sz w:val="30"/>
          <w:szCs w:val="30"/>
        </w:rPr>
      </w:pPr>
    </w:p>
    <w:p>
      <w:pPr>
        <w:spacing w:line="580" w:lineRule="exact"/>
        <w:rPr>
          <w:rFonts w:ascii="楷体" w:hAnsi="楷体" w:eastAsia="楷体" w:cs="Times New Roman"/>
          <w:sz w:val="30"/>
          <w:szCs w:val="30"/>
        </w:rPr>
      </w:pPr>
      <w:r>
        <w:rPr>
          <w:rFonts w:hint="eastAsia" w:ascii="楷体" w:hAnsi="楷体" w:eastAsia="楷体" w:cs="Times New Roman"/>
          <w:sz w:val="30"/>
          <w:szCs w:val="30"/>
        </w:rPr>
        <w:t>投标人地址：                 投 标 人：（全称）     （盖章）</w:t>
      </w:r>
    </w:p>
    <w:p>
      <w:pPr>
        <w:spacing w:line="580" w:lineRule="exact"/>
        <w:rPr>
          <w:rFonts w:ascii="楷体" w:hAnsi="楷体" w:eastAsia="楷体"/>
          <w:sz w:val="30"/>
          <w:szCs w:val="30"/>
        </w:rPr>
      </w:pPr>
      <w:r>
        <w:rPr>
          <w:rFonts w:hint="eastAsia" w:ascii="楷体" w:hAnsi="楷体" w:eastAsia="楷体" w:cs="Times New Roman"/>
          <w:sz w:val="30"/>
          <w:szCs w:val="30"/>
        </w:rPr>
        <w:t>邮 政 编 码：                 法定代表人</w:t>
      </w:r>
      <w:r>
        <w:rPr>
          <w:rFonts w:hint="eastAsia" w:ascii="楷体" w:hAnsi="楷体" w:eastAsia="楷体"/>
          <w:sz w:val="30"/>
          <w:szCs w:val="30"/>
        </w:rPr>
        <w:t>：</w:t>
      </w:r>
      <w:r>
        <w:rPr>
          <w:rFonts w:hint="eastAsia" w:ascii="楷体" w:hAnsi="楷体" w:eastAsia="楷体" w:cs="Times New Roman"/>
          <w:sz w:val="30"/>
          <w:szCs w:val="30"/>
        </w:rPr>
        <w:t>（签字）</w:t>
      </w:r>
    </w:p>
    <w:p>
      <w:pPr>
        <w:spacing w:line="580" w:lineRule="exact"/>
        <w:rPr>
          <w:rFonts w:ascii="楷体" w:hAnsi="楷体" w:eastAsia="楷体" w:cs="Times New Roman"/>
          <w:sz w:val="30"/>
          <w:szCs w:val="30"/>
        </w:rPr>
      </w:pPr>
      <w:r>
        <w:rPr>
          <w:rFonts w:hint="eastAsia" w:ascii="楷体" w:hAnsi="楷体" w:eastAsia="楷体"/>
          <w:sz w:val="30"/>
          <w:szCs w:val="30"/>
        </w:rPr>
        <w:t xml:space="preserve">联系方式：                    </w:t>
      </w:r>
      <w:r>
        <w:rPr>
          <w:rFonts w:hint="eastAsia" w:ascii="楷体" w:hAnsi="楷体" w:eastAsia="楷体" w:cs="Times New Roman"/>
          <w:sz w:val="30"/>
          <w:szCs w:val="30"/>
        </w:rPr>
        <w:t>授权的代理人</w:t>
      </w:r>
      <w:r>
        <w:rPr>
          <w:rFonts w:hint="eastAsia" w:ascii="楷体" w:hAnsi="楷体" w:eastAsia="楷体"/>
          <w:sz w:val="30"/>
          <w:szCs w:val="30"/>
        </w:rPr>
        <w:t>：</w:t>
      </w:r>
      <w:r>
        <w:rPr>
          <w:rFonts w:hint="eastAsia" w:ascii="楷体" w:hAnsi="楷体" w:eastAsia="楷体" w:cs="Times New Roman"/>
          <w:sz w:val="30"/>
          <w:szCs w:val="30"/>
        </w:rPr>
        <w:t xml:space="preserve">（签字）                                      </w:t>
      </w:r>
    </w:p>
    <w:p>
      <w:pPr>
        <w:spacing w:line="580" w:lineRule="exact"/>
        <w:rPr>
          <w:rFonts w:ascii="楷体" w:hAnsi="楷体" w:eastAsia="楷体" w:cs="Times New Roman"/>
          <w:sz w:val="30"/>
          <w:szCs w:val="30"/>
        </w:rPr>
      </w:pPr>
    </w:p>
    <w:p>
      <w:pPr>
        <w:spacing w:line="580" w:lineRule="exact"/>
        <w:rPr>
          <w:rFonts w:ascii="楷体" w:hAnsi="楷体" w:eastAsia="楷体" w:cs="Times New Roman"/>
          <w:sz w:val="30"/>
          <w:szCs w:val="30"/>
        </w:rPr>
      </w:pPr>
    </w:p>
    <w:p>
      <w:pPr>
        <w:spacing w:line="580" w:lineRule="exact"/>
        <w:rPr>
          <w:rFonts w:ascii="楷体" w:hAnsi="楷体" w:eastAsia="楷体" w:cs="Times New Roman"/>
          <w:sz w:val="30"/>
          <w:szCs w:val="30"/>
        </w:rPr>
      </w:pPr>
      <w:r>
        <w:rPr>
          <w:rFonts w:hint="eastAsia" w:ascii="楷体" w:hAnsi="楷体" w:eastAsia="楷体"/>
          <w:sz w:val="30"/>
          <w:szCs w:val="30"/>
        </w:rPr>
        <w:t xml:space="preserve">                回函</w:t>
      </w:r>
      <w:r>
        <w:rPr>
          <w:rFonts w:hint="eastAsia" w:ascii="楷体" w:hAnsi="楷体" w:eastAsia="楷体" w:cs="Times New Roman"/>
          <w:sz w:val="30"/>
          <w:szCs w:val="30"/>
        </w:rPr>
        <w:t xml:space="preserve">日期：      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8422C"/>
    <w:multiLevelType w:val="singleLevel"/>
    <w:tmpl w:val="87B842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Y2Q2OGJjYjAwMmY5YzZlN2JlNDFjYTY2MzYxOTEifQ=="/>
  </w:docVars>
  <w:rsids>
    <w:rsidRoot w:val="00F42CF8"/>
    <w:rsid w:val="000720FA"/>
    <w:rsid w:val="000A1819"/>
    <w:rsid w:val="00201086"/>
    <w:rsid w:val="00280863"/>
    <w:rsid w:val="003606FE"/>
    <w:rsid w:val="00383390"/>
    <w:rsid w:val="003B076B"/>
    <w:rsid w:val="00436BF6"/>
    <w:rsid w:val="00443921"/>
    <w:rsid w:val="005414C4"/>
    <w:rsid w:val="006203B7"/>
    <w:rsid w:val="0067114C"/>
    <w:rsid w:val="00733BA6"/>
    <w:rsid w:val="0090032B"/>
    <w:rsid w:val="009D699B"/>
    <w:rsid w:val="009D6DDD"/>
    <w:rsid w:val="00A32142"/>
    <w:rsid w:val="00A6617B"/>
    <w:rsid w:val="00B72D54"/>
    <w:rsid w:val="00BE2DB9"/>
    <w:rsid w:val="00CC30C6"/>
    <w:rsid w:val="00D12EF9"/>
    <w:rsid w:val="00D16BA5"/>
    <w:rsid w:val="00EB5642"/>
    <w:rsid w:val="00F23559"/>
    <w:rsid w:val="00F42CF8"/>
    <w:rsid w:val="00F77455"/>
    <w:rsid w:val="0D5F19BA"/>
    <w:rsid w:val="1C1B5646"/>
    <w:rsid w:val="200676E2"/>
    <w:rsid w:val="210F504D"/>
    <w:rsid w:val="260F1BFD"/>
    <w:rsid w:val="2A7F2D51"/>
    <w:rsid w:val="4EC414C8"/>
    <w:rsid w:val="5123397F"/>
    <w:rsid w:val="55BD2CEE"/>
    <w:rsid w:val="56261DA6"/>
    <w:rsid w:val="5AFA22EF"/>
    <w:rsid w:val="6CE10C75"/>
    <w:rsid w:val="736F5DF4"/>
    <w:rsid w:val="7B38234C"/>
    <w:rsid w:val="7D450D50"/>
    <w:rsid w:val="7DF27F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autoRedefine/>
    <w:qFormat/>
    <w:uiPriority w:val="0"/>
    <w:rPr>
      <w:kern w:val="2"/>
      <w:sz w:val="18"/>
      <w:szCs w:val="18"/>
    </w:rPr>
  </w:style>
  <w:style w:type="character" w:customStyle="1" w:styleId="8">
    <w:name w:val="页脚 Char"/>
    <w:basedOn w:val="6"/>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440</Words>
  <Characters>2509</Characters>
  <Lines>20</Lines>
  <Paragraphs>5</Paragraphs>
  <TotalTime>9</TotalTime>
  <ScaleCrop>false</ScaleCrop>
  <LinksUpToDate>false</LinksUpToDate>
  <CharactersWithSpaces>2944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2024-04-15T08:51:00Z</dcterms:created>
  <dc:creator>Administrator</dc:creator>
  <cp:lastModifiedBy>Administrator</cp:lastModifiedBy>
  <dcterms:modified xsi:type="dcterms:W3CDTF">2024-04-30T00:20:13Z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04D43685A7AC4A46B35D1604873B4572_13</vt:lpwstr>
  </property>
</Properties>
</file>